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ListParagraph"/>
        <w:ind w:left="1080" w:right="0" w:hanging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Times New Roman" w:ascii="Times New Roman" w:hAnsi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Регламент проведения заочного общего собрания 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Times New Roman" w:ascii="Times New Roman" w:hAnsi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членов ТСЖ 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 w:ascii="Times New Roman" w:hAnsi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1. Общие положения</w:t>
      </w:r>
    </w:p>
    <w:p>
      <w:pPr>
        <w:pStyle w:val="ListParagraph"/>
        <w:widowControl/>
        <w:bidi w:val="0"/>
        <w:spacing w:before="0" w:after="200"/>
        <w:ind w:left="-57" w:right="0" w:hanging="340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1.1 Настоящий регламент разработан в соответствии с Гражданским кодексом РФ, Федеральным законом </w:t>
      </w:r>
      <w:r>
        <w:rPr>
          <w:rFonts w:cs="Times New Roman" w:ascii="Times New Roman" w:hAnsi="Times New Roman"/>
          <w:sz w:val="28"/>
          <w:szCs w:val="28"/>
        </w:rPr>
        <w:t>Законом РФ «О товариществах собственников жилья» № 72-ФЗ от 15.06.1996г.,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иными нормативными правовыми актами Российской Федерации и Уставом Товарищества и определяет права, обязанности и порядок действий ТСЖ (далее – Товарищество), в процессе подготовки и проведения Общих собраний членов Товарищества </w:t>
      </w:r>
      <w:r>
        <w:rPr>
          <w:rFonts w:cs="Times New Roman" w:ascii="Times New Roman" w:hAnsi="Times New Roman"/>
          <w:sz w:val="28"/>
          <w:szCs w:val="28"/>
        </w:rPr>
        <w:t>и  является внутренним документом ТСЖ (далее по тексту – «Товарищество»)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1.2 Вопросы, связанные с подготовкой и проведением Общего собрания членов Товарищества, не урегулированные нормами Устава Товарищества и настоящего Регламента, разрешаются в соответствии с нормами законодательства Российской Федерации исходя из необходимости обеспечения прав и интересов членов Товарищества.</w:t>
      </w:r>
    </w:p>
    <w:p>
      <w:pPr>
        <w:pStyle w:val="Normal"/>
        <w:spacing w:lineRule="auto" w:line="240" w:beforeAutospacing="1" w:afterAutospacing="1"/>
        <w:jc w:val="left"/>
        <w:rPr>
          <w:rFonts w:eastAsia="Times New Roman" w:cs="Times New Roman" w:ascii="Times New Roman" w:hAnsi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2.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Заочное общее собрание.</w:t>
      </w:r>
    </w:p>
    <w:p>
      <w:pPr>
        <w:pStyle w:val="Normal"/>
        <w:spacing w:lineRule="auto" w:line="240" w:beforeAutospacing="1" w:afterAutospacing="1"/>
        <w:ind w:left="0" w:right="0" w:firstLine="708"/>
        <w:jc w:val="both"/>
        <w:rPr>
          <w:rFonts w:eastAsia="Times New Roman" w:cs="Times New Roman" w:ascii="Times New Roman" w:hAnsi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При необходимости решение общего собрания членов Товарищества может приниматься путем проведения заочного голосования (опросным путем). В этом случае инициатор общего собрания осуществляет сбор решений членов Товарищества по вопросам повестки дня в ходе личных встреч с членами Товарищества или в ходе собраний групп членов Товарищества.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 w:ascii="Times New Roman" w:hAnsi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2.1 Порядок и условия проведения заочного голосования устанавливаются данным регламентом. 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 w:ascii="Times New Roman" w:hAnsi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2.2 Голосование по вопросам повестки дня общего собрания членов Товарищества проводимого опросным путем, осуществляется с использованием Опросных листов (далее ОЛ) для голосования (приложение №1). В ОС должна быть включена повестка дня, необходимая для голосования, информация и сведения о включенных в повестку вопросах, дата начала и окончания процедуры заочного голосования.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 w:ascii="Times New Roman" w:hAnsi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2.3 Решение Общего собрания участников по вопросам утверждения приходно-расходной сметы (бюджета) Товарищества, отчета Правления и отчета Ревизионной комиссии не может быть принято путем проведения заочного голосования (опросным путем).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 w:ascii="Times New Roman" w:hAnsi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2.4 Решение члена Товарищества может быть передано также посредством почтовой связи.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 w:ascii="Times New Roman" w:hAnsi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2.5 При проведении Общего собрания членов товарищества в заочной форме должны быть соблюдены предусмотренные настоящим Регламентом порядок уведомления членов Товарищества о проведении Общего собрания, его Повестке, документах, выносимых на утверждение.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 w:ascii="Times New Roman" w:hAnsi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2.6. С момента уведомления о проведении Общего собрания в заочной форме до даты начала приема решений допускается досрочное голосование, если инициатор собрания не примет решения об ином.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 w:ascii="Times New Roman" w:hAnsi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2.7 При проведении Общего собрания в заочной форме инициатор собрания назначает Председателя собрания, и лиц, ответственных за сбор голосов по территориальным участкам. Инициатор собрания определяет состав Счетной комиссии или поручает исполнение ее функций Председателю Общего собрания.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 w:ascii="Times New Roman" w:hAnsi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2.8 При голосовании, осуществляемом ОЛ, для голосования, засчитываются голоса по тем вопросам, по которым голосующим оставлен только один из возможных вариантов голосования.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 w:ascii="Times New Roman" w:hAnsi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2.9  ОЛ для голосования приобщаются к соответствующему протоколу Общего собрания участников и подлежат хранению в архиве Товарищества. Их необходимо прошить, пронумеровать и скрепить печатью.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 w:ascii="Times New Roman" w:hAnsi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Решение общего собрания, проведенного в заочной форме доводится до сведения его членов в течение семи дней после даты принятия указанных решений в порядке, указанном ранее.</w:t>
      </w:r>
    </w:p>
    <w:p>
      <w:pPr>
        <w:pStyle w:val="Normal"/>
        <w:spacing w:lineRule="auto" w:line="240" w:beforeAutospacing="1" w:afterAutospacing="1"/>
        <w:jc w:val="right"/>
        <w:rPr>
          <w:rFonts w:eastAsia="Times New Roman" w:cs="Times New Roman" w:ascii="Times New Roman" w:hAnsi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Приложение №1 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 w:ascii="Times New Roman" w:hAnsi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Times New Roman" w:ascii="Times New Roman" w:hAnsi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ИНФОРМАЦИЯ И РАЗЪЯСНЕНИЯ  ПО ОБЩЕМУ СОБРАНИЮ</w:t>
      </w:r>
    </w:p>
    <w:tbl>
      <w:tblPr>
        <w:jc w:val="left"/>
        <w:tblInd w:w="97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3"/>
        <w:gridCol w:w="477"/>
        <w:gridCol w:w="20"/>
        <w:gridCol w:w="900"/>
        <w:gridCol w:w="213"/>
        <w:gridCol w:w="515"/>
        <w:gridCol w:w="1352"/>
      </w:tblGrid>
      <w:tr>
        <w:trPr>
          <w:trHeight w:val="300" w:hRule="atLeast"/>
          <w:cantSplit w:val="false"/>
        </w:trPr>
        <w:tc>
          <w:tcPr>
            <w:tcW w:w="717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15" w:hRule="atLeast"/>
          <w:cantSplit w:val="false"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ОПРОСНЫЙ ЛИСТ ОБЩЕГО СОБРАНИЯ ТСЖ № ____</w:t>
            </w:r>
          </w:p>
        </w:tc>
      </w:tr>
      <w:tr>
        <w:trPr>
          <w:trHeight w:val="300" w:hRule="atLeast"/>
          <w:cantSplit w:val="false"/>
        </w:trPr>
        <w:tc>
          <w:tcPr>
            <w:tcW w:w="717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</w:rPr>
              <w:t>Основание: решение правления, протокол от.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17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</w:rPr>
              <w:t xml:space="preserve">Срок проведения ОС: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25" w:hRule="atLeast"/>
          <w:cantSplit w:val="false"/>
        </w:trPr>
        <w:tc>
          <w:tcPr>
            <w:tcW w:w="717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15" w:hRule="atLeast"/>
          <w:cantSplit w:val="false"/>
        </w:trPr>
        <w:tc>
          <w:tcPr>
            <w:tcW w:w="717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Повестка дня: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720" w:hRule="atLeast"/>
          <w:cantSplit w:val="false"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1. _________________________________________________________________, </w:t>
            </w:r>
          </w:p>
        </w:tc>
      </w:tr>
      <w:tr>
        <w:trPr>
          <w:trHeight w:val="495" w:hRule="atLeast"/>
          <w:cantSplit w:val="false"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2. _________________________________________________________________. </w:t>
            </w:r>
          </w:p>
        </w:tc>
      </w:tr>
      <w:tr>
        <w:trPr>
          <w:trHeight w:val="675" w:hRule="atLeast"/>
          <w:cantSplit w:val="false"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3. _________________________________________________________________</w:t>
            </w:r>
          </w:p>
        </w:tc>
      </w:tr>
      <w:tr>
        <w:trPr>
          <w:trHeight w:val="195" w:hRule="atLeast"/>
          <w:cantSplit w:val="false"/>
        </w:trPr>
        <w:tc>
          <w:tcPr>
            <w:tcW w:w="667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600" w:hRule="atLeast"/>
          <w:cantSplit w:val="false"/>
        </w:trPr>
        <w:tc>
          <w:tcPr>
            <w:tcW w:w="6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ГОЛОСОВАНИЕ:</w:t>
            </w:r>
          </w:p>
        </w:tc>
        <w:tc>
          <w:tcPr>
            <w:tcW w:w="477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за</w:t>
            </w:r>
          </w:p>
        </w:tc>
        <w:tc>
          <w:tcPr>
            <w:tcW w:w="1133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против</w:t>
            </w:r>
          </w:p>
        </w:tc>
        <w:tc>
          <w:tcPr>
            <w:tcW w:w="1867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воздержался</w:t>
            </w:r>
          </w:p>
        </w:tc>
      </w:tr>
      <w:tr>
        <w:trPr>
          <w:trHeight w:val="315" w:hRule="atLeast"/>
          <w:cantSplit w:val="false"/>
        </w:trPr>
        <w:tc>
          <w:tcPr>
            <w:tcW w:w="6673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ПО ПЕРВОМУ ВОПРОСУ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>
        <w:trPr>
          <w:trHeight w:val="711" w:hRule="atLeast"/>
          <w:cantSplit w:val="false"/>
        </w:trPr>
        <w:tc>
          <w:tcPr>
            <w:tcW w:w="6673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315" w:hRule="atLeast"/>
          <w:cantSplit w:val="false"/>
        </w:trPr>
        <w:tc>
          <w:tcPr>
            <w:tcW w:w="6673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ПО ВТОРОМУ ВОПРОСУ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>
        <w:trPr>
          <w:trHeight w:val="630" w:hRule="atLeast"/>
          <w:cantSplit w:val="false"/>
        </w:trPr>
        <w:tc>
          <w:tcPr>
            <w:tcW w:w="6673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315" w:hRule="atLeast"/>
          <w:cantSplit w:val="false"/>
        </w:trPr>
        <w:tc>
          <w:tcPr>
            <w:tcW w:w="6673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ПО ТРЕТЬЕМУ ВОПРОСУ: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630" w:hRule="atLeast"/>
          <w:cantSplit w:val="false"/>
        </w:trPr>
        <w:tc>
          <w:tcPr>
            <w:tcW w:w="6673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300" w:hRule="atLeast"/>
          <w:cantSplit w:val="false"/>
        </w:trPr>
        <w:tc>
          <w:tcPr>
            <w:tcW w:w="667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>
        <w:trPr>
          <w:trHeight w:val="300" w:hRule="atLeast"/>
          <w:cantSplit w:val="false"/>
        </w:trPr>
        <w:tc>
          <w:tcPr>
            <w:tcW w:w="667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>
        <w:trPr>
          <w:trHeight w:val="300" w:hRule="atLeast"/>
          <w:cantSplit w:val="false"/>
        </w:trPr>
        <w:tc>
          <w:tcPr>
            <w:tcW w:w="667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подпись собственника                                                              расшифровка подписи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000" w:type="dxa"/>
            <w:gridSpan w:val="5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номер д. и кв.</w:t>
            </w:r>
          </w:p>
        </w:tc>
      </w:tr>
      <w:tr>
        <w:trPr>
          <w:trHeight w:val="300" w:hRule="atLeast"/>
          <w:cantSplit w:val="false"/>
        </w:trPr>
        <w:tc>
          <w:tcPr>
            <w:tcW w:w="667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>
        <w:trPr>
          <w:trHeight w:val="300" w:hRule="atLeast"/>
          <w:cantSplit w:val="false"/>
        </w:trPr>
        <w:tc>
          <w:tcPr>
            <w:tcW w:w="667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доверенность</w:t>
            </w:r>
          </w:p>
        </w:tc>
        <w:tc>
          <w:tcPr>
            <w:tcW w:w="3477" w:type="dxa"/>
            <w:gridSpan w:val="6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свидетельства собственности</w:t>
            </w:r>
          </w:p>
        </w:tc>
      </w:tr>
    </w:tbl>
    <w:p>
      <w:pPr>
        <w:pStyle w:val="Normal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правления ТСЖ  __________________</w:t>
      </w:r>
    </w:p>
    <w:sectPr>
      <w:type w:val="nextPage"/>
      <w:pgSz w:w="11906" w:h="16838"/>
      <w:pgMar w:left="800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QFormat="0" w:defUnhideWhenUsed="1" w:count="267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a58a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uiPriority w:val="22"/>
    <w:qFormat/>
    <w:rsid w:val="00894b93"/>
    <w:basedOn w:val="DefaultParagraphFont"/>
    <w:rPr>
      <w:b/>
      <w:bCs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NormalWeb">
    <w:name w:val="Normal (Web)"/>
    <w:uiPriority w:val="99"/>
    <w:semiHidden/>
    <w:unhideWhenUsed/>
    <w:rsid w:val="00894b9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uiPriority w:val="34"/>
    <w:qFormat/>
    <w:rsid w:val="00b63eef"/>
    <w:basedOn w:val="Normal"/>
    <w:pPr>
      <w:spacing w:before="0" w:after="200"/>
      <w:ind w:left="720" w:right="0" w:hanging="0"/>
      <w:contextualSpacing/>
    </w:pPr>
    <w:rPr>
      <w:rFonts w:cs="Calibri"/>
      <w:lang w:eastAsia="en-U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61D4-6ACE-4D8C-B182-34595A90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2013-10-25T12:00:00Z</dcterms:created>
  <dc:creator>Георгиева</dc:creator>
  <dc:language>ru-RU</dc:language>
  <cp:lastModifiedBy>днс</cp:lastModifiedBy>
  <dcterms:modified xsi:type="dcterms:W3CDTF">2014-01-16T07:46:00Z</dcterms:modified>
  <cp:revision>12</cp:revision>
</cp:coreProperties>
</file>